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04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04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5600"/>
            <wp:effectExtent l="19050" t="0" r="3175" b="0"/>
            <wp:docPr id="1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04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04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04" w:rsidRPr="00F963E8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lastRenderedPageBreak/>
        <w:t>1.3. Основными принципами системы наставничества педагогических работников являются: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3E8">
        <w:rPr>
          <w:rFonts w:ascii="Times New Roman" w:eastAsia="Calibri" w:hAnsi="Times New Roman" w:cs="Times New Roman"/>
          <w:sz w:val="28"/>
          <w:szCs w:val="28"/>
        </w:rP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  <w:proofErr w:type="gramEnd"/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Федерации; 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963E8">
        <w:rPr>
          <w:rFonts w:ascii="Times New Roman" w:eastAsia="Calibri" w:hAnsi="Times New Roman" w:cs="Times New Roman"/>
          <w:sz w:val="28"/>
          <w:szCs w:val="28"/>
        </w:rPr>
        <w:t>аксиологичности</w:t>
      </w:r>
      <w:proofErr w:type="spellEnd"/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 подразумевает формирование </w:t>
      </w:r>
      <w:r w:rsidRPr="00F963E8">
        <w:rPr>
          <w:rFonts w:ascii="Times New Roman" w:eastAsia="Calibri" w:hAnsi="Times New Roman" w:cs="Times New Roman"/>
          <w:sz w:val="28"/>
          <w:szCs w:val="28"/>
        </w:rPr>
        <w:br/>
        <w:t>у наставляемого и наставника ценностных отношений к профессиональной деятельности, уважения к личности, государству и общечеловеческим ценностям;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принцип индивидуализации и </w:t>
      </w:r>
      <w:proofErr w:type="spellStart"/>
      <w:r w:rsidRPr="00F963E8">
        <w:rPr>
          <w:rFonts w:ascii="Times New Roman" w:eastAsia="Calibri" w:hAnsi="Times New Roman" w:cs="Times New Roman"/>
          <w:sz w:val="28"/>
          <w:szCs w:val="28"/>
        </w:rPr>
        <w:t>персонализации</w:t>
      </w:r>
      <w:proofErr w:type="spellEnd"/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466004" w:rsidRPr="00F963E8" w:rsidRDefault="00466004" w:rsidP="0046600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466004" w:rsidRPr="00F963E8" w:rsidRDefault="00466004" w:rsidP="004660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</w:t>
      </w:r>
    </w:p>
    <w:p w:rsidR="00466004" w:rsidRPr="0037060F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60F">
        <w:rPr>
          <w:rFonts w:ascii="Times New Roman" w:eastAsia="Calibri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466004" w:rsidRPr="00F963E8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2.1.</w:t>
      </w:r>
      <w:r w:rsidRPr="002C1A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</w:t>
      </w:r>
      <w:r w:rsidRPr="00F963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Pr="00F963E8">
        <w:rPr>
          <w:rFonts w:ascii="Times New Roman" w:eastAsia="Calibri" w:hAnsi="Times New Roman" w:cs="Times New Roman"/>
          <w:sz w:val="28"/>
          <w:szCs w:val="28"/>
        </w:rPr>
        <w:t>самореализации и закреплению молодых/начинающих специалистов в педагогической профессии.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2.2. Задачи системы </w:t>
      </w:r>
      <w:r w:rsidRPr="00F963E8">
        <w:rPr>
          <w:rFonts w:ascii="Times New Roman" w:eastAsia="Calibri" w:hAnsi="Times New Roman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связей в сфере наставничества</w:t>
      </w:r>
      <w:r w:rsidRPr="00F963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F963E8">
        <w:rPr>
          <w:rFonts w:ascii="Times New Roman" w:eastAsia="Calibri" w:hAnsi="Times New Roman" w:cs="Times New Roman"/>
          <w:sz w:val="28"/>
          <w:szCs w:val="28"/>
        </w:rPr>
        <w:t>востребованности</w:t>
      </w:r>
      <w:proofErr w:type="spellEnd"/>
      <w:r w:rsidRPr="00F963E8">
        <w:rPr>
          <w:rFonts w:ascii="Times New Roman" w:eastAsia="Calibri" w:hAnsi="Times New Roman" w:cs="Times New Roman"/>
          <w:sz w:val="28"/>
          <w:szCs w:val="28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466004" w:rsidRPr="00F963E8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3E8">
        <w:rPr>
          <w:rFonts w:ascii="Times New Roman" w:eastAsia="Calibri" w:hAnsi="Times New Roman" w:cs="Times New Roman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</w:t>
      </w:r>
      <w:r w:rsidRPr="002C1AB6">
        <w:rPr>
          <w:rFonts w:ascii="Times New Roman" w:eastAsia="Calibri" w:hAnsi="Times New Roman" w:cs="Times New Roman"/>
          <w:sz w:val="28"/>
          <w:szCs w:val="28"/>
        </w:rPr>
        <w:t>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466004" w:rsidRPr="00617147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«работодатель – студент»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и другие) по отношению к наставнику или группе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</w:t>
      </w:r>
      <w:r w:rsidRPr="00617147">
        <w:rPr>
          <w:rFonts w:ascii="Times New Roman" w:eastAsia="Calibri" w:hAnsi="Times New Roman" w:cs="Times New Roman"/>
          <w:sz w:val="28"/>
          <w:szCs w:val="28"/>
        </w:rPr>
        <w:t>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466004" w:rsidRPr="00617147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617147">
        <w:rPr>
          <w:rFonts w:ascii="Times New Roman" w:eastAsia="Calibri" w:hAnsi="Times New Roman" w:cs="Times New Roman"/>
          <w:sz w:val="28"/>
          <w:szCs w:val="28"/>
        </w:rPr>
        <w:t>онлайн-сообщества</w:t>
      </w:r>
      <w:proofErr w:type="spell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, тематические </w:t>
      </w:r>
      <w:proofErr w:type="spellStart"/>
      <w:r w:rsidRPr="00617147">
        <w:rPr>
          <w:rFonts w:ascii="Times New Roman" w:eastAsia="Calibri" w:hAnsi="Times New Roman" w:cs="Times New Roman"/>
          <w:sz w:val="28"/>
          <w:szCs w:val="28"/>
        </w:rPr>
        <w:t>интернет-порталы</w:t>
      </w:r>
      <w:proofErr w:type="spell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466004" w:rsidRPr="00617147" w:rsidRDefault="00466004" w:rsidP="004660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Наставничество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466004" w:rsidRPr="00617147" w:rsidRDefault="00466004" w:rsidP="004660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466004" w:rsidRPr="00617147" w:rsidRDefault="00466004" w:rsidP="004660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процесса, в том числе независимо от профиля деятельности.</w:t>
      </w:r>
    </w:p>
    <w:p w:rsidR="00466004" w:rsidRPr="00617147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147">
        <w:rPr>
          <w:rFonts w:ascii="Times New Roman" w:eastAsia="Calibri" w:hAnsi="Times New Roman" w:cs="Times New Roman"/>
          <w:bCs/>
          <w:sz w:val="28"/>
          <w:szCs w:val="28"/>
        </w:rPr>
        <w:t>Ситуационное наставничество</w:t>
      </w:r>
      <w:r w:rsidRPr="006171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– наставник оказывает помощь или консультацию по мере нуждаемости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в них. Как правило, роль наставника состоит в том, чтобы обеспечить немедленное реагирование на ту или иную ситуацию, значимую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наставляемого.</w:t>
      </w:r>
    </w:p>
    <w:p w:rsidR="00466004" w:rsidRPr="00617147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147">
        <w:rPr>
          <w:rFonts w:ascii="Times New Roman" w:eastAsia="Calibri" w:hAnsi="Times New Roman" w:cs="Times New Roman"/>
          <w:bCs/>
          <w:sz w:val="28"/>
          <w:szCs w:val="28"/>
        </w:rPr>
        <w:t>Скоростное наставничество</w:t>
      </w:r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– однократное взаимодействие наставляемого (наставляемых) с наставником более высокого профессионального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 xml:space="preserve"> Такое взаимодействие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выстроить схему «наставник – наставляемый» («равный – </w:t>
      </w:r>
      <w:proofErr w:type="gramStart"/>
      <w:r w:rsidRPr="00617147">
        <w:rPr>
          <w:rFonts w:ascii="Times New Roman" w:eastAsia="Calibri" w:hAnsi="Times New Roman" w:cs="Times New Roman"/>
          <w:sz w:val="28"/>
          <w:szCs w:val="28"/>
        </w:rPr>
        <w:t>равному</w:t>
      </w:r>
      <w:proofErr w:type="gramEnd"/>
      <w:r w:rsidRPr="00617147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466004" w:rsidRPr="00617147" w:rsidRDefault="00466004" w:rsidP="004660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Традиционная форма наставничества («</w:t>
      </w:r>
      <w:proofErr w:type="spellStart"/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один-на-один</w:t>
      </w:r>
      <w:proofErr w:type="spellEnd"/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466004" w:rsidRPr="00F963E8" w:rsidRDefault="00466004" w:rsidP="004660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«педагог – педагог</w:t>
      </w:r>
      <w:r w:rsidRPr="0061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реализации целевой модели наставничества через организацию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наставнической пары «педагог</w:t>
      </w:r>
      <w:r w:rsidRPr="006171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</w:t>
      </w:r>
      <w:r w:rsidRPr="00F96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вовлеченный в различные формы поддержки и сопровождения».</w:t>
      </w:r>
    </w:p>
    <w:p w:rsidR="00466004" w:rsidRPr="002C1AB6" w:rsidRDefault="00466004" w:rsidP="00466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147">
        <w:rPr>
          <w:rFonts w:ascii="Times New Roman" w:eastAsia="Calibri" w:hAnsi="Times New Roman" w:cs="Times New Roman"/>
          <w:sz w:val="28"/>
          <w:szCs w:val="28"/>
        </w:rPr>
        <w:t>Форма наставничества «руководитель 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вательной организации – педагог</w:t>
      </w:r>
      <w:r w:rsidRPr="00617147">
        <w:rPr>
          <w:rFonts w:ascii="Times New Roman" w:eastAsia="Calibri" w:hAnsi="Times New Roman" w:cs="Times New Roman"/>
          <w:sz w:val="28"/>
          <w:szCs w:val="28"/>
        </w:rPr>
        <w:t>»</w:t>
      </w:r>
      <w:r w:rsidRPr="006171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147">
        <w:rPr>
          <w:rFonts w:ascii="Times New Roman" w:eastAsia="Calibri" w:hAnsi="Times New Roman" w:cs="Times New Roman"/>
          <w:sz w:val="28"/>
          <w:szCs w:val="28"/>
        </w:rPr>
        <w:t>способ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реализации целевой модели наставничества через организацию взаимодействия наставнической пары «руководитель образ</w:t>
      </w:r>
      <w:r>
        <w:rPr>
          <w:rFonts w:ascii="Times New Roman" w:eastAsia="Calibri" w:hAnsi="Times New Roman" w:cs="Times New Roman"/>
          <w:sz w:val="28"/>
          <w:szCs w:val="28"/>
        </w:rPr>
        <w:t>овательной организации – педагог</w:t>
      </w:r>
      <w:r w:rsidRPr="002C1AB6">
        <w:rPr>
          <w:rFonts w:ascii="Times New Roman" w:eastAsia="Calibri" w:hAnsi="Times New Roman" w:cs="Times New Roman"/>
          <w:sz w:val="28"/>
          <w:szCs w:val="28"/>
        </w:rPr>
        <w:t>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466004" w:rsidRPr="003645EC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3645EC">
        <w:rPr>
          <w:rFonts w:ascii="Times New Roman" w:eastAsia="Calibri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3.3. Руководитель образовательной организации: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наставляемых; 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издает прика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>, семинарах по проблемам наставничества и т.п.);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</w:t>
      </w: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аккумулирования и распространения лучших практик наставничества педагогических работников.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предлагает руководителю образовательной организации д</w:t>
      </w:r>
      <w:r>
        <w:rPr>
          <w:rFonts w:ascii="Times New Roman" w:eastAsia="Calibri" w:hAnsi="Times New Roman" w:cs="Times New Roman"/>
          <w:sz w:val="28"/>
          <w:szCs w:val="28"/>
        </w:rPr>
        <w:t>ля утверждения состава детсадовского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методического объединения наставников для утверждения (при необходимости его создания);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разрабатывает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2C1AB6">
        <w:rPr>
          <w:rFonts w:ascii="Times New Roman" w:eastAsia="Calibri" w:hAnsi="Times New Roman" w:cs="Times New Roman"/>
          <w:sz w:val="28"/>
          <w:szCs w:val="28"/>
        </w:rPr>
        <w:t>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2C1A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</w:t>
      </w:r>
      <w:r>
        <w:rPr>
          <w:rFonts w:ascii="Times New Roman" w:eastAsia="Calibri" w:hAnsi="Times New Roman" w:cs="Times New Roman"/>
          <w:sz w:val="28"/>
          <w:szCs w:val="28"/>
        </w:rPr>
        <w:t>ного опыта совместно с детсадовским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методическим советом наставников и системным администратором;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координацию деятельности по наставничеству с ответственными и представителями региональной системы наставничества, с сетевыми педагогическими сообществами;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площадках и в базовых </w:t>
      </w:r>
      <w:r>
        <w:rPr>
          <w:rFonts w:ascii="Times New Roman" w:eastAsia="Calibri" w:hAnsi="Times New Roman" w:cs="Times New Roman"/>
          <w:sz w:val="28"/>
          <w:szCs w:val="28"/>
        </w:rPr>
        <w:t>детских садах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с привлечением наставников из других образовательных организаций; 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AB6">
        <w:rPr>
          <w:rFonts w:ascii="Times New Roman" w:eastAsia="Calibri" w:hAnsi="Times New Roman" w:cs="Times New Roman"/>
          <w:sz w:val="28"/>
          <w:szCs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3.5. Методическое объединение наставников/комиссия/совет (при его наличии):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466004" w:rsidRPr="003645EC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3645EC">
        <w:rPr>
          <w:rFonts w:ascii="Times New Roman" w:eastAsia="Calibri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4.1. Права наставника: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обращаться с </w:t>
      </w:r>
      <w:r>
        <w:rPr>
          <w:rFonts w:ascii="Times New Roman" w:eastAsia="Calibri" w:hAnsi="Times New Roman" w:cs="Times New Roman"/>
          <w:sz w:val="28"/>
          <w:szCs w:val="28"/>
        </w:rPr>
        <w:t>ходатайством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к куратору и руководителю образовательной организации с просьбой о сложении с него обязанностей наставника;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4.2. Обязанности наставника: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lastRenderedPageBreak/>
        <w:t>- руководствоваться требованиями законодательства Российской Федерации, региональными и локальными нормативными актами образовательной организации при осуществлении наставнической деятельности;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находиться во взаимодействии со всеми структурами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подразделениями </w:t>
      </w: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организации, осуществляющими работу с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</w:t>
      </w:r>
      <w:r>
        <w:rPr>
          <w:rFonts w:ascii="Times New Roman" w:eastAsia="Calibri" w:hAnsi="Times New Roman" w:cs="Times New Roman"/>
          <w:sz w:val="28"/>
          <w:szCs w:val="28"/>
        </w:rPr>
        <w:t>е службы, школа молодого педагога</w:t>
      </w:r>
      <w:r w:rsidRPr="002C1AB6">
        <w:rPr>
          <w:rFonts w:ascii="Times New Roman" w:eastAsia="Calibri" w:hAnsi="Times New Roman" w:cs="Times New Roman"/>
          <w:sz w:val="28"/>
          <w:szCs w:val="28"/>
        </w:rPr>
        <w:t>, методический (педагогический) совет и пр.);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рекомендовать участие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466004" w:rsidRPr="003645EC" w:rsidRDefault="00466004" w:rsidP="004660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наставляемого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Права наставляемого: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куратору и руководителю образовательной организации с ходатайством о замене наставника.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Обязанности </w:t>
      </w:r>
      <w:proofErr w:type="gramStart"/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правила внутреннего трудового распорядка образовательной организации;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организованность и культуру в работе и учебе;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 наставника инновационным методам и формам работы.</w:t>
      </w:r>
    </w:p>
    <w:p w:rsidR="00466004" w:rsidRPr="003645EC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5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3645EC">
        <w:rPr>
          <w:rFonts w:ascii="Times New Roman" w:eastAsia="Calibri" w:hAnsi="Times New Roman" w:cs="Times New Roman"/>
          <w:b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466004" w:rsidRPr="002C1AB6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2C1AB6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66004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466004" w:rsidRPr="003645EC" w:rsidRDefault="00466004" w:rsidP="00466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36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466004" w:rsidRPr="002C1AB6" w:rsidRDefault="00466004" w:rsidP="0046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- по инициативе куратора (в случае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неисполнения (ненадлежащего исполнения) </w:t>
      </w:r>
      <w:r w:rsidRPr="002C1AB6">
        <w:rPr>
          <w:rFonts w:ascii="Times New Roman" w:eastAsia="Calibri" w:hAnsi="Times New Roman" w:cs="Times New Roman"/>
          <w:sz w:val="28"/>
          <w:szCs w:val="28"/>
        </w:rPr>
        <w:t>персонализированной программы наставничества в силу обстоятельств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 зависящих от </w:t>
      </w:r>
      <w:r w:rsidRPr="002C1AB6">
        <w:rPr>
          <w:rFonts w:ascii="Times New Roman" w:eastAsia="Calibri" w:hAnsi="Times New Roman" w:cs="Times New Roman"/>
          <w:sz w:val="28"/>
          <w:szCs w:val="28"/>
        </w:rPr>
        <w:t>наставника и/или наставляемого).</w:t>
      </w:r>
    </w:p>
    <w:p w:rsidR="00466004" w:rsidRPr="002C1AB6" w:rsidRDefault="00466004" w:rsidP="004660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 xml:space="preserve">7.2. Изменение </w:t>
      </w:r>
      <w:proofErr w:type="gramStart"/>
      <w:r w:rsidRPr="002C1AB6">
        <w:rPr>
          <w:rFonts w:ascii="Times New Roman" w:eastAsia="Calibri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2C1A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004" w:rsidRPr="002C1AB6" w:rsidRDefault="00466004" w:rsidP="004660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B6">
        <w:rPr>
          <w:rFonts w:ascii="Times New Roman" w:eastAsia="Calibri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66004" w:rsidRPr="003645EC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Условия </w:t>
      </w:r>
      <w:proofErr w:type="gramStart"/>
      <w:r w:rsidRPr="003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3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сайте образовательной организации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размещения информации о реализации персонализированной 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466004" w:rsidRPr="002C1AB6" w:rsidRDefault="00466004" w:rsidP="00466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B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A108A6" w:rsidRDefault="00466004" w:rsidP="00466004"/>
    <w:sectPr w:rsidR="00A108A6" w:rsidSect="00EB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004"/>
    <w:rsid w:val="00466004"/>
    <w:rsid w:val="0080186C"/>
    <w:rsid w:val="00A525E8"/>
    <w:rsid w:val="00EB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3134</Words>
  <Characters>17866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2023-12-07T02:08:00Z</dcterms:created>
  <dcterms:modified xsi:type="dcterms:W3CDTF">2023-12-07T02:09:00Z</dcterms:modified>
</cp:coreProperties>
</file>